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F336EF" w14:textId="77777777" w:rsidR="001F2F9B" w:rsidRPr="008B7B03" w:rsidRDefault="001F2F9B" w:rsidP="001F2F9B">
      <w:pPr>
        <w:spacing w:before="60" w:after="6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</w:pPr>
      <w:r w:rsidRPr="008B7B03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>На основу члана 73. став 1. тачка 1) Закона о енергетској ефикасности и рационалној употреби енергије („Службени гласник РС”, број 40/21) и члана 42. став 1. Закона о Влади („Службени гласник РС”, бр. 55/05, 71/05 - исправка, 101/07, 65/08, 16/11, 68/12 - УС, 72/12, 7/14 – УС, 44/14 и 30/18 - др. закон),</w:t>
      </w:r>
    </w:p>
    <w:p w14:paraId="118F4226" w14:textId="77777777" w:rsidR="001F2F9B" w:rsidRPr="008B7B03" w:rsidRDefault="001F2F9B" w:rsidP="001F2F9B">
      <w:pPr>
        <w:spacing w:before="60" w:after="60"/>
        <w:ind w:firstLine="567"/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</w:pPr>
      <w:r w:rsidRPr="008B7B03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>Влада доноси</w:t>
      </w:r>
    </w:p>
    <w:p w14:paraId="76E21FDC" w14:textId="405CD53A" w:rsidR="001F2F9B" w:rsidRPr="008B7B03" w:rsidRDefault="001F2F9B" w:rsidP="001F2F9B">
      <w:pPr>
        <w:spacing w:before="240" w:after="120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</w:pPr>
      <w:r w:rsidRPr="008B7B03"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  <w:t>У</w:t>
      </w:r>
      <w:r w:rsidR="004469E4" w:rsidRPr="008B7B03"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  <w:t xml:space="preserve"> </w:t>
      </w:r>
      <w:r w:rsidRPr="008B7B03"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  <w:t>Р</w:t>
      </w:r>
      <w:r w:rsidR="004469E4" w:rsidRPr="008B7B03"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  <w:t xml:space="preserve"> </w:t>
      </w:r>
      <w:r w:rsidRPr="008B7B03"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  <w:t>Е</w:t>
      </w:r>
      <w:r w:rsidR="004469E4" w:rsidRPr="008B7B03"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  <w:t xml:space="preserve"> </w:t>
      </w:r>
      <w:r w:rsidRPr="008B7B03"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  <w:t>Д</w:t>
      </w:r>
      <w:r w:rsidR="004469E4" w:rsidRPr="008B7B03"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  <w:t xml:space="preserve"> </w:t>
      </w:r>
      <w:r w:rsidRPr="008B7B03"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  <w:t>Б</w:t>
      </w:r>
      <w:r w:rsidR="004469E4" w:rsidRPr="008B7B03"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  <w:t xml:space="preserve"> </w:t>
      </w:r>
      <w:r w:rsidRPr="008B7B03"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  <w:t>У</w:t>
      </w:r>
      <w:r w:rsidRPr="008B7B03"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  <w:br/>
        <w:t xml:space="preserve"> О ИЗМЕНИ УРЕДБЕ</w:t>
      </w:r>
      <w:r w:rsidRPr="008B7B03"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  <w:br/>
        <w:t xml:space="preserve">О УТВРЂИВАЊУ ПРОГРАМА ФИНАНСИРАЊА АКТИВНОСТИ И МЕРА </w:t>
      </w:r>
      <w:r w:rsidRPr="008B7B03"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  <w:br/>
        <w:t>УНАПРЕЂЕЊА ЕНЕРГЕТСКЕ ЕФИКАСНОСТИ У 202</w:t>
      </w:r>
      <w:r w:rsidR="00D50B93" w:rsidRPr="008B7B03"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  <w:t>5</w:t>
      </w:r>
      <w:r w:rsidRPr="008B7B03"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  <w:t>. ГОДИНИ</w:t>
      </w:r>
    </w:p>
    <w:p w14:paraId="5BED3547" w14:textId="77777777" w:rsidR="001F2F9B" w:rsidRPr="008B7B03" w:rsidRDefault="001F2F9B" w:rsidP="001F2F9B">
      <w:pPr>
        <w:spacing w:before="60" w:after="60"/>
        <w:outlineLvl w:val="3"/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</w:pPr>
    </w:p>
    <w:p w14:paraId="3621D676" w14:textId="77777777" w:rsidR="001F2F9B" w:rsidRPr="008B7B03" w:rsidRDefault="001F2F9B" w:rsidP="001F2F9B">
      <w:pPr>
        <w:spacing w:before="240" w:after="60"/>
        <w:jc w:val="center"/>
        <w:outlineLvl w:val="3"/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</w:pPr>
      <w:r w:rsidRPr="008B7B03"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  <w:t>Члан 1.</w:t>
      </w:r>
    </w:p>
    <w:p w14:paraId="4B2D3566" w14:textId="7E9B0479" w:rsidR="001F2F9B" w:rsidRPr="008B7B03" w:rsidRDefault="001F2F9B" w:rsidP="001F2F9B">
      <w:pPr>
        <w:spacing w:before="60" w:after="6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</w:pPr>
      <w:r w:rsidRPr="008B7B03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>У Уредби о утврђивању Програма финансирања активности и мера унапређења енергетске ефикасности у 202</w:t>
      </w:r>
      <w:r w:rsidR="00D50B93" w:rsidRPr="008B7B03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>5</w:t>
      </w:r>
      <w:r w:rsidRPr="008B7B03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>. години („Службени гласник РС”, број 5</w:t>
      </w:r>
      <w:r w:rsidR="00D50B93" w:rsidRPr="008B7B03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>5</w:t>
      </w:r>
      <w:r w:rsidRPr="008B7B03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>/2</w:t>
      </w:r>
      <w:r w:rsidR="00D50B93" w:rsidRPr="008B7B03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>5</w:t>
      </w:r>
      <w:r w:rsidRPr="008B7B03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>), у Програму финансирања активности и мера унапређења енергетске ефикасности у 202</w:t>
      </w:r>
      <w:r w:rsidR="00D50B93" w:rsidRPr="008B7B03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>5</w:t>
      </w:r>
      <w:r w:rsidRPr="008B7B03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>. години, у глави V. НАЧИН ФИНАНСИРАЊА став 1. мења се и гласи:</w:t>
      </w:r>
    </w:p>
    <w:p w14:paraId="20665D4D" w14:textId="0DCCC6DE" w:rsidR="001F2F9B" w:rsidRPr="008B7B03" w:rsidRDefault="001F2F9B" w:rsidP="004469E4">
      <w:pPr>
        <w:spacing w:before="240" w:after="60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</w:pPr>
      <w:r w:rsidRPr="008B7B03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>„За реализацију Програма и преузетих обавеза на основу Уредбе о утврђивању</w:t>
      </w:r>
      <w:r w:rsidR="004E1E03" w:rsidRPr="008B7B03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 xml:space="preserve"> </w:t>
      </w:r>
      <w:r w:rsidRPr="008B7B03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>Програма финансирања активности и мера унапређења ефикасног коришћења енергије у 202</w:t>
      </w:r>
      <w:r w:rsidR="00D50B93" w:rsidRPr="008B7B03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>4</w:t>
      </w:r>
      <w:r w:rsidRPr="008B7B03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>.</w:t>
      </w:r>
      <w:r w:rsidR="008B7B03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 xml:space="preserve"> </w:t>
      </w:r>
      <w:r w:rsidRPr="008B7B03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 xml:space="preserve">години </w:t>
      </w:r>
      <w:bookmarkStart w:id="0" w:name="_Hlk178843985"/>
      <w:r w:rsidRPr="008B7B03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 xml:space="preserve">(„Службени гласник РС”, </w:t>
      </w:r>
      <w:bookmarkEnd w:id="0"/>
      <w:r w:rsidR="00D50B93" w:rsidRPr="008B7B03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>бр</w:t>
      </w:r>
      <w:r w:rsidR="004469E4" w:rsidRPr="008B7B03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>.</w:t>
      </w:r>
      <w:r w:rsidR="00D50B93" w:rsidRPr="008B7B03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 xml:space="preserve"> 52/24, 83/24 и 97/24</w:t>
      </w:r>
      <w:r w:rsidRPr="008B7B03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>) користе се средства Управе која су обезбеђена на основу Закона о буџету Републике Србије за 202</w:t>
      </w:r>
      <w:r w:rsidR="00D50B93" w:rsidRPr="008B7B03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>5</w:t>
      </w:r>
      <w:r w:rsidRPr="008B7B03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 xml:space="preserve">. годину („Службени гласник РС”, </w:t>
      </w:r>
      <w:proofErr w:type="spellStart"/>
      <w:r w:rsidRPr="008B7B03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>бр</w:t>
      </w:r>
      <w:r w:rsidR="004469E4" w:rsidRPr="008B7B03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>oj</w:t>
      </w:r>
      <w:proofErr w:type="spellEnd"/>
      <w:r w:rsidRPr="008B7B03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 xml:space="preserve"> 9</w:t>
      </w:r>
      <w:r w:rsidR="00D50B93" w:rsidRPr="008B7B03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>4/</w:t>
      </w:r>
      <w:r w:rsidRPr="008B7B03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>24)</w:t>
      </w:r>
      <w:r w:rsidR="005C33AE" w:rsidRPr="008B7B03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 xml:space="preserve"> и</w:t>
      </w:r>
      <w:r w:rsidR="00FC240F" w:rsidRPr="008B7B03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 xml:space="preserve"> </w:t>
      </w:r>
      <w:r w:rsidR="00EE6F07" w:rsidRPr="008B7B03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 xml:space="preserve">Решења о </w:t>
      </w:r>
      <w:r w:rsidR="00D50B93" w:rsidRPr="008B7B03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>употреби средстава  текуће буџетске резерве, 05 Број: 401-10143/2025 од 18. септембра 2025.</w:t>
      </w:r>
      <w:r w:rsidR="004469E4" w:rsidRPr="008B7B03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 xml:space="preserve"> </w:t>
      </w:r>
      <w:r w:rsidR="00D50B93" w:rsidRPr="008B7B03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>године</w:t>
      </w:r>
      <w:r w:rsidR="00EE6F07" w:rsidRPr="008B7B03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 xml:space="preserve"> </w:t>
      </w:r>
      <w:r w:rsidRPr="008B7B03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 xml:space="preserve">у </w:t>
      </w:r>
      <w:r w:rsidR="00FC240F" w:rsidRPr="008B7B03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 xml:space="preserve">укупном </w:t>
      </w:r>
      <w:r w:rsidRPr="008B7B03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 xml:space="preserve">износу од </w:t>
      </w:r>
      <w:r w:rsidR="00D50B93" w:rsidRPr="008B7B03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>699</w:t>
      </w:r>
      <w:r w:rsidR="00FF7A8D" w:rsidRPr="008B7B03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>.</w:t>
      </w:r>
      <w:r w:rsidR="00D50B93" w:rsidRPr="008B7B03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>849</w:t>
      </w:r>
      <w:r w:rsidRPr="008B7B03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>.000,00 динара, на Разделу 28 -</w:t>
      </w:r>
      <w:r w:rsidR="004469E4" w:rsidRPr="008B7B03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 xml:space="preserve"> </w:t>
      </w:r>
      <w:r w:rsidRPr="008B7B03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 xml:space="preserve">Министарство рударства и енергетике, Глава 28.2 - Управа за финансирање и подстицање енергетске ефикасности, Програм 0502 - Енергетска ефикасност, Функција 430 - Гориво и енергија, Програмска активност 0002 - Мере за унапређење енергетске ефикасности, на </w:t>
      </w:r>
      <w:proofErr w:type="spellStart"/>
      <w:r w:rsidRPr="008B7B03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>апропријацији</w:t>
      </w:r>
      <w:proofErr w:type="spellEnd"/>
      <w:r w:rsidRPr="008B7B03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 xml:space="preserve"> економској класификацији 463 - Трансфери осталим нивоима власти. Средства за финансирање пројеката унапређења енергетске ефикасности могу се определити као бесповратна средства</w:t>
      </w:r>
      <w:r w:rsidR="004469E4" w:rsidRPr="008B7B03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>.</w:t>
      </w:r>
      <w:r w:rsidRPr="008B7B03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>”.</w:t>
      </w:r>
    </w:p>
    <w:p w14:paraId="1216253F" w14:textId="77777777" w:rsidR="001F2F9B" w:rsidRPr="008B7B03" w:rsidRDefault="001F2F9B" w:rsidP="001F2F9B">
      <w:pPr>
        <w:spacing w:before="240" w:after="60"/>
        <w:jc w:val="center"/>
        <w:outlineLvl w:val="3"/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</w:pPr>
      <w:r w:rsidRPr="008B7B03"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  <w:t xml:space="preserve">Члан 2. </w:t>
      </w:r>
    </w:p>
    <w:p w14:paraId="769FA64B" w14:textId="4800ACF2" w:rsidR="001F2F9B" w:rsidRPr="008B7B03" w:rsidRDefault="001F2F9B" w:rsidP="001F2F9B">
      <w:pPr>
        <w:spacing w:before="60" w:after="6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</w:pPr>
      <w:r w:rsidRPr="008B7B03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>Ова уредба ступа на снагу наредног дана од дана објављивања у „Службеном гласнику Републике Србије”.</w:t>
      </w:r>
    </w:p>
    <w:p w14:paraId="5CF79C00" w14:textId="22288EE8" w:rsidR="004469E4" w:rsidRPr="008B7B03" w:rsidRDefault="004469E4" w:rsidP="001F2F9B">
      <w:pPr>
        <w:spacing w:before="60" w:after="6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</w:pPr>
    </w:p>
    <w:p w14:paraId="08FF2B22" w14:textId="6FD8589F" w:rsidR="004469E4" w:rsidRPr="008B7B03" w:rsidRDefault="004469E4" w:rsidP="00A237F7">
      <w:pPr>
        <w:spacing w:before="60" w:after="60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</w:pPr>
      <w:r w:rsidRPr="008B7B03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>05 Број:</w:t>
      </w:r>
      <w:r w:rsidR="00A237F7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 xml:space="preserve"> 110-10328/2025</w:t>
      </w:r>
    </w:p>
    <w:p w14:paraId="4344F44E" w14:textId="357FB2FA" w:rsidR="004469E4" w:rsidRPr="008B7B03" w:rsidRDefault="004469E4" w:rsidP="00A237F7">
      <w:pPr>
        <w:spacing w:before="60" w:after="60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</w:pPr>
      <w:r w:rsidRPr="008B7B03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>У Београду,</w:t>
      </w:r>
      <w:r w:rsidR="00A237F7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 xml:space="preserve"> 26. септембра 2025. године</w:t>
      </w:r>
    </w:p>
    <w:p w14:paraId="65BB853A" w14:textId="77777777" w:rsidR="001F2F9B" w:rsidRPr="008B7B03" w:rsidRDefault="001F2F9B" w:rsidP="001F2F9B">
      <w:pPr>
        <w:spacing w:before="60" w:after="60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</w:pPr>
    </w:p>
    <w:p w14:paraId="65F2F72E" w14:textId="5301CF70" w:rsidR="001F2F9B" w:rsidRPr="008B7B03" w:rsidRDefault="004469E4" w:rsidP="001F2F9B">
      <w:pPr>
        <w:pStyle w:val="1tekst"/>
        <w:jc w:val="center"/>
        <w:rPr>
          <w:lang w:val="sr-Cyrl-RS"/>
        </w:rPr>
      </w:pPr>
      <w:r w:rsidRPr="008B7B03">
        <w:rPr>
          <w:lang w:val="sr-Cyrl-RS"/>
        </w:rPr>
        <w:t>В Л А Д А</w:t>
      </w:r>
    </w:p>
    <w:p w14:paraId="35019C3E" w14:textId="4C54BE5E" w:rsidR="001F2F9B" w:rsidRDefault="00A237F7" w:rsidP="00A237F7">
      <w:pPr>
        <w:pStyle w:val="1tekst"/>
        <w:ind w:left="5760" w:firstLine="720"/>
        <w:rPr>
          <w:bCs/>
          <w:lang w:val="sr-Cyrl-RS"/>
        </w:rPr>
      </w:pPr>
      <w:r>
        <w:rPr>
          <w:bCs/>
          <w:lang w:val="sr-Cyrl-RS"/>
        </w:rPr>
        <w:t xml:space="preserve">     </w:t>
      </w:r>
      <w:r w:rsidR="004469E4" w:rsidRPr="008B7B03">
        <w:rPr>
          <w:bCs/>
          <w:lang w:val="sr-Cyrl-RS"/>
        </w:rPr>
        <w:t>ПРЕДСЕДНИК</w:t>
      </w:r>
    </w:p>
    <w:p w14:paraId="11B54688" w14:textId="77777777" w:rsidR="00A237F7" w:rsidRPr="00A237F7" w:rsidRDefault="00A237F7" w:rsidP="00A237F7">
      <w:pPr>
        <w:suppressAutoHyphens w:val="0"/>
        <w:spacing w:after="160" w:line="256" w:lineRule="auto"/>
        <w:ind w:left="6480"/>
        <w:rPr>
          <w:rFonts w:ascii="Times New Roman" w:eastAsia="Times New Roman" w:hAnsi="Times New Roman" w:cs="Times New Roman"/>
          <w:sz w:val="23"/>
          <w:szCs w:val="23"/>
          <w:lang w:val="sr-Cyrl-CS"/>
        </w:rPr>
      </w:pPr>
      <w:proofErr w:type="spellStart"/>
      <w:r w:rsidRPr="00A237F7">
        <w:rPr>
          <w:rFonts w:ascii="Times New Roman" w:eastAsia="Times New Roman" w:hAnsi="Times New Roman" w:cs="Times New Roman"/>
          <w:sz w:val="23"/>
          <w:szCs w:val="23"/>
          <w:lang w:val="sr-Cyrl-CS"/>
        </w:rPr>
        <w:t>проф</w:t>
      </w:r>
      <w:proofErr w:type="spellEnd"/>
      <w:r w:rsidRPr="00A237F7">
        <w:rPr>
          <w:rFonts w:ascii="Times New Roman" w:eastAsia="Times New Roman" w:hAnsi="Times New Roman" w:cs="Times New Roman"/>
          <w:sz w:val="23"/>
          <w:szCs w:val="23"/>
          <w:lang w:val="sr-Cyrl-CS"/>
        </w:rPr>
        <w:t xml:space="preserve">. др Ђуро </w:t>
      </w:r>
      <w:proofErr w:type="spellStart"/>
      <w:r w:rsidRPr="00A237F7">
        <w:rPr>
          <w:rFonts w:ascii="Times New Roman" w:eastAsia="Times New Roman" w:hAnsi="Times New Roman" w:cs="Times New Roman"/>
          <w:sz w:val="23"/>
          <w:szCs w:val="23"/>
          <w:lang w:val="sr-Cyrl-CS"/>
        </w:rPr>
        <w:t>Мацут,с.р</w:t>
      </w:r>
      <w:proofErr w:type="spellEnd"/>
      <w:r w:rsidRPr="00A237F7">
        <w:rPr>
          <w:rFonts w:ascii="Times New Roman" w:eastAsia="Times New Roman" w:hAnsi="Times New Roman" w:cs="Times New Roman"/>
          <w:sz w:val="23"/>
          <w:szCs w:val="23"/>
          <w:lang w:val="sr-Cyrl-CS"/>
        </w:rPr>
        <w:t>.</w:t>
      </w:r>
    </w:p>
    <w:p w14:paraId="0C9603A2" w14:textId="77777777" w:rsidR="00A237F7" w:rsidRPr="008B7B03" w:rsidRDefault="00A237F7" w:rsidP="001F2F9B">
      <w:pPr>
        <w:pStyle w:val="1tekst"/>
        <w:ind w:left="6480" w:firstLine="720"/>
        <w:jc w:val="center"/>
        <w:rPr>
          <w:bCs/>
          <w:lang w:val="sr-Cyrl-RS"/>
        </w:rPr>
      </w:pPr>
    </w:p>
    <w:p w14:paraId="44C3D46A" w14:textId="077FE0C5" w:rsidR="00CA064B" w:rsidRPr="008B7B03" w:rsidRDefault="00D50B93" w:rsidP="00D50B93">
      <w:pPr>
        <w:pStyle w:val="1tekst"/>
        <w:jc w:val="center"/>
        <w:rPr>
          <w:lang w:val="sr-Cyrl-RS"/>
        </w:rPr>
      </w:pPr>
      <w:r w:rsidRPr="008B7B03">
        <w:rPr>
          <w:lang w:val="sr-Cyrl-RS"/>
        </w:rPr>
        <w:t xml:space="preserve">                                                                                                                           </w:t>
      </w:r>
    </w:p>
    <w:sectPr w:rsidR="00CA064B" w:rsidRPr="008B7B0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2F9B"/>
    <w:rsid w:val="00195F35"/>
    <w:rsid w:val="001F2F9B"/>
    <w:rsid w:val="00364933"/>
    <w:rsid w:val="003E5F79"/>
    <w:rsid w:val="004469E4"/>
    <w:rsid w:val="004B5E16"/>
    <w:rsid w:val="004D4142"/>
    <w:rsid w:val="004E1E03"/>
    <w:rsid w:val="005C33AE"/>
    <w:rsid w:val="005F4692"/>
    <w:rsid w:val="00613FEB"/>
    <w:rsid w:val="00684664"/>
    <w:rsid w:val="006C5322"/>
    <w:rsid w:val="006D3504"/>
    <w:rsid w:val="006E454C"/>
    <w:rsid w:val="00742FB0"/>
    <w:rsid w:val="00744E61"/>
    <w:rsid w:val="008B7B03"/>
    <w:rsid w:val="00922104"/>
    <w:rsid w:val="00A040CA"/>
    <w:rsid w:val="00A237F7"/>
    <w:rsid w:val="00CA064B"/>
    <w:rsid w:val="00D1636C"/>
    <w:rsid w:val="00D357B6"/>
    <w:rsid w:val="00D50B93"/>
    <w:rsid w:val="00E441BA"/>
    <w:rsid w:val="00E9217F"/>
    <w:rsid w:val="00EE6F07"/>
    <w:rsid w:val="00FC240F"/>
    <w:rsid w:val="00FF7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4AA4DF"/>
  <w15:chartTrackingRefBased/>
  <w15:docId w15:val="{D2D903F9-A7B3-4DB9-A107-CA39394D73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2F9B"/>
    <w:pPr>
      <w:suppressAutoHyphens/>
      <w:spacing w:after="0" w:line="240" w:lineRule="auto"/>
    </w:pPr>
    <w:rPr>
      <w:rFonts w:eastAsia="Calibri"/>
      <w:kern w:val="0"/>
      <w:lang w:val="sr-Latn-RS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1F2F9B"/>
    <w:pPr>
      <w:keepNext/>
      <w:keepLines/>
      <w:suppressAutoHyphens w:val="0"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en-US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F2F9B"/>
    <w:pPr>
      <w:keepNext/>
      <w:keepLines/>
      <w:suppressAutoHyphens w:val="0"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en-US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F2F9B"/>
    <w:pPr>
      <w:keepNext/>
      <w:keepLines/>
      <w:suppressAutoHyphens w:val="0"/>
      <w:spacing w:before="160" w:after="80" w:line="259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:lang w:val="en-US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F2F9B"/>
    <w:pPr>
      <w:keepNext/>
      <w:keepLines/>
      <w:suppressAutoHyphens w:val="0"/>
      <w:spacing w:before="80" w:after="40" w:line="259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lang w:val="en-US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F2F9B"/>
    <w:pPr>
      <w:keepNext/>
      <w:keepLines/>
      <w:suppressAutoHyphens w:val="0"/>
      <w:spacing w:before="80" w:after="40" w:line="259" w:lineRule="auto"/>
      <w:outlineLvl w:val="4"/>
    </w:pPr>
    <w:rPr>
      <w:rFonts w:eastAsiaTheme="majorEastAsia" w:cstheme="majorBidi"/>
      <w:color w:val="0F4761" w:themeColor="accent1" w:themeShade="BF"/>
      <w:kern w:val="2"/>
      <w:lang w:val="en-US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F2F9B"/>
    <w:pPr>
      <w:keepNext/>
      <w:keepLines/>
      <w:suppressAutoHyphens w:val="0"/>
      <w:spacing w:before="40" w:line="259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lang w:val="en-US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F2F9B"/>
    <w:pPr>
      <w:keepNext/>
      <w:keepLines/>
      <w:suppressAutoHyphens w:val="0"/>
      <w:spacing w:before="40" w:line="259" w:lineRule="auto"/>
      <w:outlineLvl w:val="6"/>
    </w:pPr>
    <w:rPr>
      <w:rFonts w:eastAsiaTheme="majorEastAsia" w:cstheme="majorBidi"/>
      <w:color w:val="595959" w:themeColor="text1" w:themeTint="A6"/>
      <w:kern w:val="2"/>
      <w:lang w:val="en-US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F2F9B"/>
    <w:pPr>
      <w:keepNext/>
      <w:keepLines/>
      <w:suppressAutoHyphens w:val="0"/>
      <w:spacing w:line="259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lang w:val="en-US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F2F9B"/>
    <w:pPr>
      <w:keepNext/>
      <w:keepLines/>
      <w:suppressAutoHyphens w:val="0"/>
      <w:spacing w:line="259" w:lineRule="auto"/>
      <w:outlineLvl w:val="8"/>
    </w:pPr>
    <w:rPr>
      <w:rFonts w:eastAsiaTheme="majorEastAsia" w:cstheme="majorBidi"/>
      <w:color w:val="272727" w:themeColor="text1" w:themeTint="D8"/>
      <w:kern w:val="2"/>
      <w:lang w:val="en-US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F2F9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F2F9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F2F9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F2F9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F2F9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F2F9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F2F9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F2F9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F2F9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F2F9B"/>
    <w:pPr>
      <w:suppressAutoHyphens w:val="0"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1F2F9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F2F9B"/>
    <w:pPr>
      <w:numPr>
        <w:ilvl w:val="1"/>
      </w:numPr>
      <w:suppressAutoHyphens w:val="0"/>
      <w:spacing w:after="160" w:line="259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val="en-US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1F2F9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F2F9B"/>
    <w:pPr>
      <w:suppressAutoHyphens w:val="0"/>
      <w:spacing w:before="160" w:after="160" w:line="259" w:lineRule="auto"/>
      <w:jc w:val="center"/>
    </w:pPr>
    <w:rPr>
      <w:rFonts w:eastAsiaTheme="minorHAnsi"/>
      <w:i/>
      <w:iCs/>
      <w:color w:val="404040" w:themeColor="text1" w:themeTint="BF"/>
      <w:kern w:val="2"/>
      <w:lang w:val="en-US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1F2F9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F2F9B"/>
    <w:pPr>
      <w:suppressAutoHyphens w:val="0"/>
      <w:spacing w:after="160" w:line="259" w:lineRule="auto"/>
      <w:ind w:left="720"/>
      <w:contextualSpacing/>
    </w:pPr>
    <w:rPr>
      <w:rFonts w:eastAsiaTheme="minorHAnsi"/>
      <w:kern w:val="2"/>
      <w:lang w:val="en-US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1F2F9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F2F9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uppressAutoHyphens w:val="0"/>
      <w:spacing w:before="360" w:after="360" w:line="259" w:lineRule="auto"/>
      <w:ind w:left="864" w:right="864"/>
      <w:jc w:val="center"/>
    </w:pPr>
    <w:rPr>
      <w:rFonts w:eastAsiaTheme="minorHAnsi"/>
      <w:i/>
      <w:iCs/>
      <w:color w:val="0F4761" w:themeColor="accent1" w:themeShade="BF"/>
      <w:kern w:val="2"/>
      <w:lang w:val="en-US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F2F9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F2F9B"/>
    <w:rPr>
      <w:b/>
      <w:bCs/>
      <w:smallCaps/>
      <w:color w:val="0F4761" w:themeColor="accent1" w:themeShade="BF"/>
      <w:spacing w:val="5"/>
    </w:rPr>
  </w:style>
  <w:style w:type="paragraph" w:customStyle="1" w:styleId="1tekst">
    <w:name w:val="_1tekst"/>
    <w:basedOn w:val="Normal"/>
    <w:rsid w:val="001F2F9B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140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310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Mitić</dc:creator>
  <cp:keywords/>
  <dc:description/>
  <cp:lastModifiedBy>Nikola Radulovic</cp:lastModifiedBy>
  <cp:revision>6</cp:revision>
  <cp:lastPrinted>2025-09-26T09:51:00Z</cp:lastPrinted>
  <dcterms:created xsi:type="dcterms:W3CDTF">2025-09-25T12:06:00Z</dcterms:created>
  <dcterms:modified xsi:type="dcterms:W3CDTF">2025-09-26T11:44:00Z</dcterms:modified>
</cp:coreProperties>
</file>